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65" w:rsidRDefault="00691365" w:rsidP="00691365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ЛЕКЦИЯ 1</w:t>
      </w:r>
    </w:p>
    <w:p w:rsidR="00691365" w:rsidRDefault="00691365" w:rsidP="00691365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</w:p>
    <w:p w:rsidR="00691365" w:rsidRDefault="00691365" w:rsidP="00691365">
      <w:pPr>
        <w:pStyle w:val="Default"/>
        <w:ind w:firstLine="709"/>
        <w:jc w:val="center"/>
        <w:rPr>
          <w:b/>
          <w:bCs/>
          <w:sz w:val="28"/>
          <w:szCs w:val="28"/>
          <w:lang w:val="kk-KZ"/>
        </w:rPr>
      </w:pPr>
      <w:r w:rsidRPr="00691365">
        <w:rPr>
          <w:b/>
          <w:bCs/>
          <w:sz w:val="28"/>
          <w:szCs w:val="28"/>
        </w:rPr>
        <w:t>УЧЕТ КОЛИЧЕСТВА ЗЕМЕЛЬ. ОСНОВНОЙ УЧЕТ ЗЕМЕЛЬ И ТЕКУЩИЙ УЧЕТ ЗЕМЕЛЬ</w:t>
      </w:r>
    </w:p>
    <w:p w:rsidR="00691365" w:rsidRPr="00691365" w:rsidRDefault="00691365" w:rsidP="00691365">
      <w:pPr>
        <w:pStyle w:val="Default"/>
        <w:ind w:firstLine="709"/>
        <w:jc w:val="center"/>
        <w:rPr>
          <w:sz w:val="28"/>
          <w:szCs w:val="28"/>
          <w:lang w:val="kk-KZ"/>
        </w:rPr>
      </w:pP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Земельная регистрация как составная часть земельного кадастра обеспечивает изучение земель в правов</w:t>
      </w:r>
      <w:r>
        <w:rPr>
          <w:sz w:val="28"/>
          <w:szCs w:val="28"/>
        </w:rPr>
        <w:t>ом отношении и определяет их хо</w:t>
      </w:r>
      <w:r w:rsidRPr="00691365">
        <w:rPr>
          <w:sz w:val="28"/>
          <w:szCs w:val="28"/>
        </w:rPr>
        <w:t>зяйственное положение. Вместе с тем</w:t>
      </w:r>
      <w:r>
        <w:rPr>
          <w:sz w:val="28"/>
          <w:szCs w:val="28"/>
        </w:rPr>
        <w:t xml:space="preserve"> одновременно с ведением земель</w:t>
      </w:r>
      <w:r w:rsidRPr="00691365">
        <w:rPr>
          <w:sz w:val="28"/>
          <w:szCs w:val="28"/>
        </w:rPr>
        <w:t>ной регистрации государственные орга</w:t>
      </w:r>
      <w:r>
        <w:rPr>
          <w:sz w:val="28"/>
          <w:szCs w:val="28"/>
        </w:rPr>
        <w:t xml:space="preserve">ны осуществляют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пра</w:t>
      </w:r>
      <w:r w:rsidRPr="00691365">
        <w:rPr>
          <w:sz w:val="28"/>
          <w:szCs w:val="28"/>
        </w:rPr>
        <w:t>вильным использованием земель опре</w:t>
      </w:r>
      <w:r>
        <w:rPr>
          <w:sz w:val="28"/>
          <w:szCs w:val="28"/>
        </w:rPr>
        <w:t>деленными предприятиями, органи</w:t>
      </w:r>
      <w:r w:rsidRPr="00691365">
        <w:rPr>
          <w:sz w:val="28"/>
          <w:szCs w:val="28"/>
        </w:rPr>
        <w:t xml:space="preserve">зациями, учреждениями и гражданами в интересах всего общества. В этой связи необходимо учитывать состояние земельных ресурсов не только в </w:t>
      </w:r>
      <w:proofErr w:type="gramStart"/>
      <w:r w:rsidRPr="00691365">
        <w:rPr>
          <w:sz w:val="28"/>
          <w:szCs w:val="28"/>
        </w:rPr>
        <w:t>правовом</w:t>
      </w:r>
      <w:proofErr w:type="gramEnd"/>
      <w:r w:rsidRPr="00691365">
        <w:rPr>
          <w:sz w:val="28"/>
          <w:szCs w:val="28"/>
        </w:rPr>
        <w:t xml:space="preserve">, но и в хозяйственном и природном отношениях.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 xml:space="preserve">Земля учитывается: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1. как место размещения жилых</w:t>
      </w:r>
      <w:r>
        <w:rPr>
          <w:sz w:val="28"/>
          <w:szCs w:val="28"/>
        </w:rPr>
        <w:t xml:space="preserve"> построек, объектов промышленно</w:t>
      </w:r>
      <w:r w:rsidRPr="00691365">
        <w:rPr>
          <w:sz w:val="28"/>
          <w:szCs w:val="28"/>
        </w:rPr>
        <w:t xml:space="preserve">сти, сельского, водного и лесного хозяйства, предприятий транспорта и связи, объектов культуры и здравоохранения, спорта и отдыха и т. д. В этом виде она во всех случаях учитывается как пространственный базис и характеризуется местоположением.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При этом необходимо иметь све</w:t>
      </w:r>
      <w:r>
        <w:rPr>
          <w:sz w:val="28"/>
          <w:szCs w:val="28"/>
        </w:rPr>
        <w:t>дения о пространственном положе</w:t>
      </w:r>
      <w:r w:rsidRPr="00691365">
        <w:rPr>
          <w:sz w:val="28"/>
          <w:szCs w:val="28"/>
        </w:rPr>
        <w:t xml:space="preserve">нии предоставленных в собственность или пользование земель;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2. по размерам территории, земе</w:t>
      </w:r>
      <w:r>
        <w:rPr>
          <w:sz w:val="28"/>
          <w:szCs w:val="28"/>
        </w:rPr>
        <w:t>льных массивов, земельных участ</w:t>
      </w:r>
      <w:r w:rsidRPr="00691365">
        <w:rPr>
          <w:sz w:val="28"/>
          <w:szCs w:val="28"/>
        </w:rPr>
        <w:t xml:space="preserve">ков и отдельных угодий. В этом случае она характеризуется площадью как видов и подвидов угодий, так и отдельных территорий в целом.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3. как производительная сила в сельском и лесном хозяйстве, как главное средство производства, что обу</w:t>
      </w:r>
      <w:r>
        <w:rPr>
          <w:sz w:val="28"/>
          <w:szCs w:val="28"/>
        </w:rPr>
        <w:t>словливает необходимость в полу</w:t>
      </w:r>
      <w:r w:rsidRPr="00691365">
        <w:rPr>
          <w:sz w:val="28"/>
          <w:szCs w:val="28"/>
        </w:rPr>
        <w:t>чении специальных сведений об испол</w:t>
      </w:r>
      <w:r>
        <w:rPr>
          <w:sz w:val="28"/>
          <w:szCs w:val="28"/>
        </w:rPr>
        <w:t>ьзовании, количественном и каче</w:t>
      </w:r>
      <w:r w:rsidRPr="00691365">
        <w:rPr>
          <w:sz w:val="28"/>
          <w:szCs w:val="28"/>
        </w:rPr>
        <w:t>ственном состоянии земель (состав и к</w:t>
      </w:r>
      <w:r>
        <w:rPr>
          <w:sz w:val="28"/>
          <w:szCs w:val="28"/>
        </w:rPr>
        <w:t>ачественная характеристика сель</w:t>
      </w:r>
      <w:r w:rsidRPr="00691365">
        <w:rPr>
          <w:sz w:val="28"/>
          <w:szCs w:val="28"/>
        </w:rPr>
        <w:t xml:space="preserve">скохозяйственных угодий).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b/>
          <w:bCs/>
          <w:i/>
          <w:iCs/>
          <w:sz w:val="28"/>
          <w:szCs w:val="28"/>
        </w:rPr>
        <w:t xml:space="preserve">Земельный учет </w:t>
      </w:r>
      <w:r w:rsidRPr="00691365">
        <w:rPr>
          <w:i/>
          <w:iCs/>
          <w:sz w:val="28"/>
          <w:szCs w:val="28"/>
        </w:rPr>
        <w:t>представляет собой государст</w:t>
      </w:r>
      <w:r>
        <w:rPr>
          <w:i/>
          <w:iCs/>
          <w:sz w:val="28"/>
          <w:szCs w:val="28"/>
        </w:rPr>
        <w:t>венное мероприя</w:t>
      </w:r>
      <w:r w:rsidRPr="00691365">
        <w:rPr>
          <w:i/>
          <w:iCs/>
          <w:sz w:val="28"/>
          <w:szCs w:val="28"/>
        </w:rPr>
        <w:t>тие по накоплению, систематизации и анализу разнообразных сведений о количестве, размещении, природном</w:t>
      </w:r>
      <w:r>
        <w:rPr>
          <w:i/>
          <w:iCs/>
          <w:sz w:val="28"/>
          <w:szCs w:val="28"/>
        </w:rPr>
        <w:t xml:space="preserve"> состоянии, хозяйственном </w:t>
      </w:r>
      <w:proofErr w:type="spellStart"/>
      <w:r>
        <w:rPr>
          <w:i/>
          <w:iCs/>
          <w:sz w:val="28"/>
          <w:szCs w:val="28"/>
        </w:rPr>
        <w:t>полож</w:t>
      </w:r>
      <w:proofErr w:type="spellEnd"/>
      <w:r>
        <w:rPr>
          <w:i/>
          <w:iCs/>
          <w:sz w:val="28"/>
          <w:szCs w:val="28"/>
          <w:lang w:val="kk-KZ"/>
        </w:rPr>
        <w:t>е</w:t>
      </w:r>
      <w:proofErr w:type="spellStart"/>
      <w:r w:rsidRPr="00691365">
        <w:rPr>
          <w:i/>
          <w:iCs/>
          <w:sz w:val="28"/>
          <w:szCs w:val="28"/>
        </w:rPr>
        <w:t>нии</w:t>
      </w:r>
      <w:proofErr w:type="spellEnd"/>
      <w:r w:rsidRPr="00691365">
        <w:rPr>
          <w:i/>
          <w:iCs/>
          <w:sz w:val="28"/>
          <w:szCs w:val="28"/>
        </w:rPr>
        <w:t xml:space="preserve"> и использовании земельных ресурсов </w:t>
      </w:r>
    </w:p>
    <w:p w:rsidR="00691365" w:rsidRPr="00691365" w:rsidRDefault="00691365" w:rsidP="00691365">
      <w:pPr>
        <w:pStyle w:val="Default"/>
        <w:ind w:firstLine="709"/>
        <w:jc w:val="both"/>
        <w:rPr>
          <w:sz w:val="28"/>
          <w:szCs w:val="28"/>
        </w:rPr>
      </w:pPr>
      <w:r w:rsidRPr="00691365">
        <w:rPr>
          <w:sz w:val="28"/>
          <w:szCs w:val="28"/>
        </w:rPr>
        <w:t>Земельный учет ведется во всех отраслях народного хозяйства по основным категориям единого государ</w:t>
      </w:r>
      <w:r>
        <w:rPr>
          <w:sz w:val="28"/>
          <w:szCs w:val="28"/>
        </w:rPr>
        <w:t>ственного земельного фонда и ос</w:t>
      </w:r>
      <w:r w:rsidRPr="00691365">
        <w:rPr>
          <w:sz w:val="28"/>
          <w:szCs w:val="28"/>
        </w:rPr>
        <w:t xml:space="preserve">новных форм собственности. </w:t>
      </w:r>
      <w:proofErr w:type="gramStart"/>
      <w:r w:rsidRPr="00691365">
        <w:rPr>
          <w:sz w:val="28"/>
          <w:szCs w:val="28"/>
        </w:rPr>
        <w:t xml:space="preserve">Учету подлежат все земли страны в разрезе землепользовании, землевладений, административных районов, городов, сельских, муниципальных образований, областей, краев, республик. </w:t>
      </w:r>
      <w:proofErr w:type="gramEnd"/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b/>
          <w:bCs/>
          <w:i/>
          <w:iCs/>
          <w:sz w:val="28"/>
          <w:szCs w:val="28"/>
        </w:rPr>
        <w:t xml:space="preserve">Основная задача </w:t>
      </w:r>
      <w:r w:rsidRPr="00691365">
        <w:rPr>
          <w:sz w:val="28"/>
          <w:szCs w:val="28"/>
        </w:rPr>
        <w:t xml:space="preserve">земельного учета </w:t>
      </w:r>
      <w:r>
        <w:rPr>
          <w:sz w:val="28"/>
          <w:szCs w:val="28"/>
        </w:rPr>
        <w:t>состоит в том, чтобы дать харак</w:t>
      </w:r>
      <w:r w:rsidRPr="00691365">
        <w:rPr>
          <w:sz w:val="28"/>
          <w:szCs w:val="28"/>
        </w:rPr>
        <w:t>теристику земельного фонда по составу уг</w:t>
      </w:r>
      <w:r>
        <w:rPr>
          <w:sz w:val="28"/>
          <w:szCs w:val="28"/>
        </w:rPr>
        <w:t>одий и их подвидам в соответ</w:t>
      </w:r>
      <w:r w:rsidRPr="00691365">
        <w:rPr>
          <w:color w:val="auto"/>
          <w:sz w:val="28"/>
          <w:szCs w:val="28"/>
        </w:rPr>
        <w:t>ствии с принятой классификацией угод</w:t>
      </w:r>
      <w:r>
        <w:rPr>
          <w:color w:val="auto"/>
          <w:sz w:val="28"/>
          <w:szCs w:val="28"/>
        </w:rPr>
        <w:t>ий по формам собственности и хо</w:t>
      </w:r>
      <w:r w:rsidRPr="00691365">
        <w:rPr>
          <w:color w:val="auto"/>
          <w:sz w:val="28"/>
          <w:szCs w:val="28"/>
        </w:rPr>
        <w:t xml:space="preserve">зяйствующим субъектам.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При ведении земельного учета необходимо использовать методы и технические средства получения и обр</w:t>
      </w:r>
      <w:r>
        <w:rPr>
          <w:color w:val="auto"/>
          <w:sz w:val="28"/>
          <w:szCs w:val="28"/>
        </w:rPr>
        <w:t>аботки сведений, которые обеспе</w:t>
      </w:r>
      <w:r w:rsidRPr="00691365">
        <w:rPr>
          <w:color w:val="auto"/>
          <w:sz w:val="28"/>
          <w:szCs w:val="28"/>
        </w:rPr>
        <w:t xml:space="preserve">чивают минимум затрат и высокое качество информации.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proofErr w:type="gramStart"/>
      <w:r w:rsidRPr="00691365">
        <w:rPr>
          <w:color w:val="auto"/>
          <w:sz w:val="28"/>
          <w:szCs w:val="28"/>
        </w:rPr>
        <w:lastRenderedPageBreak/>
        <w:t>В зависимости от задач, содержания, специфики работ, требований и принципов земельный учет подразделяет</w:t>
      </w:r>
      <w:r>
        <w:rPr>
          <w:color w:val="auto"/>
          <w:sz w:val="28"/>
          <w:szCs w:val="28"/>
        </w:rPr>
        <w:t>ся на первичный (основной) и те</w:t>
      </w:r>
      <w:r w:rsidRPr="00691365">
        <w:rPr>
          <w:color w:val="auto"/>
          <w:sz w:val="28"/>
          <w:szCs w:val="28"/>
        </w:rPr>
        <w:t xml:space="preserve">кущий (последующий), которые тесно взаимосвязаны между собой и представляют определенную систему единого процесса земельного учета. </w:t>
      </w:r>
      <w:proofErr w:type="gramEnd"/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 xml:space="preserve">Первичный земельный учет включает: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 xml:space="preserve">1. Получение, обработку, систематизацию и анализ всех имеющихся по учитываемой территории планово-картографических материалов.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2. Проведение соответствующих п</w:t>
      </w:r>
      <w:r>
        <w:rPr>
          <w:color w:val="auto"/>
          <w:sz w:val="28"/>
          <w:szCs w:val="28"/>
        </w:rPr>
        <w:t>олевых работ по съемкам и обсле</w:t>
      </w:r>
      <w:r w:rsidRPr="00691365">
        <w:rPr>
          <w:color w:val="auto"/>
          <w:sz w:val="28"/>
          <w:szCs w:val="28"/>
        </w:rPr>
        <w:t xml:space="preserve">дованиям с целью получения необходимых первичных исходных земельно-учетных данных и планово-картографических материалов.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 xml:space="preserve">3. Определение количественного и </w:t>
      </w:r>
      <w:r>
        <w:rPr>
          <w:color w:val="auto"/>
          <w:sz w:val="28"/>
          <w:szCs w:val="28"/>
        </w:rPr>
        <w:t>качественного состояния, распре</w:t>
      </w:r>
      <w:r w:rsidRPr="00691365">
        <w:rPr>
          <w:color w:val="auto"/>
          <w:sz w:val="28"/>
          <w:szCs w:val="28"/>
        </w:rPr>
        <w:t xml:space="preserve">деления и использования земель всей учитываемой территории.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4. Изготовление специальных земе</w:t>
      </w:r>
      <w:r>
        <w:rPr>
          <w:color w:val="auto"/>
          <w:sz w:val="28"/>
          <w:szCs w:val="28"/>
        </w:rPr>
        <w:t>льно-учетных электронно - плано</w:t>
      </w:r>
      <w:r w:rsidRPr="00691365">
        <w:rPr>
          <w:color w:val="auto"/>
          <w:sz w:val="28"/>
          <w:szCs w:val="28"/>
        </w:rPr>
        <w:t xml:space="preserve">вых материалов с отражением конкретного состояния.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5. Внесен</w:t>
      </w:r>
      <w:r>
        <w:rPr>
          <w:color w:val="auto"/>
          <w:sz w:val="28"/>
          <w:szCs w:val="28"/>
        </w:rPr>
        <w:t>ие первичных записей в земельно</w:t>
      </w:r>
      <w:r>
        <w:rPr>
          <w:color w:val="auto"/>
          <w:sz w:val="28"/>
          <w:szCs w:val="28"/>
          <w:lang w:val="kk-KZ"/>
        </w:rPr>
        <w:t>-</w:t>
      </w:r>
      <w:r>
        <w:rPr>
          <w:color w:val="auto"/>
          <w:sz w:val="28"/>
          <w:szCs w:val="28"/>
        </w:rPr>
        <w:t>учетные текстовые доку</w:t>
      </w:r>
      <w:r w:rsidRPr="00691365">
        <w:rPr>
          <w:color w:val="auto"/>
          <w:sz w:val="28"/>
          <w:szCs w:val="28"/>
        </w:rPr>
        <w:t xml:space="preserve">менты.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6. Определение состава и распредел</w:t>
      </w:r>
      <w:r>
        <w:rPr>
          <w:color w:val="auto"/>
          <w:sz w:val="28"/>
          <w:szCs w:val="28"/>
        </w:rPr>
        <w:t>ения земельного фонда по катего</w:t>
      </w:r>
      <w:r w:rsidRPr="00691365">
        <w:rPr>
          <w:color w:val="auto"/>
          <w:sz w:val="28"/>
          <w:szCs w:val="28"/>
        </w:rPr>
        <w:t>риям земель, землевладельцам и землеп</w:t>
      </w:r>
      <w:r>
        <w:rPr>
          <w:color w:val="auto"/>
          <w:sz w:val="28"/>
          <w:szCs w:val="28"/>
        </w:rPr>
        <w:t>ользователям, угодьям и их каче</w:t>
      </w:r>
      <w:r w:rsidRPr="00691365">
        <w:rPr>
          <w:color w:val="auto"/>
          <w:sz w:val="28"/>
          <w:szCs w:val="28"/>
        </w:rPr>
        <w:t>ственному состоянию, по административным е</w:t>
      </w:r>
      <w:r>
        <w:rPr>
          <w:color w:val="auto"/>
          <w:sz w:val="28"/>
          <w:szCs w:val="28"/>
        </w:rPr>
        <w:t>диницам и отраслям народ</w:t>
      </w:r>
      <w:r w:rsidRPr="00691365">
        <w:rPr>
          <w:color w:val="auto"/>
          <w:sz w:val="28"/>
          <w:szCs w:val="28"/>
        </w:rPr>
        <w:t xml:space="preserve">ного хозяйства.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 xml:space="preserve">При учете земель применяют два способа отражения земельно-учетных сведений: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 xml:space="preserve">1. </w:t>
      </w:r>
      <w:proofErr w:type="gramStart"/>
      <w:r w:rsidRPr="00691365">
        <w:rPr>
          <w:color w:val="auto"/>
          <w:sz w:val="28"/>
          <w:szCs w:val="28"/>
        </w:rPr>
        <w:t>Текстовый</w:t>
      </w:r>
      <w:proofErr w:type="gramEnd"/>
      <w:r w:rsidRPr="00691365">
        <w:rPr>
          <w:color w:val="auto"/>
          <w:sz w:val="28"/>
          <w:szCs w:val="28"/>
        </w:rPr>
        <w:t>, т. е. полученные д</w:t>
      </w:r>
      <w:r>
        <w:rPr>
          <w:color w:val="auto"/>
          <w:sz w:val="28"/>
          <w:szCs w:val="28"/>
        </w:rPr>
        <w:t>анные выражают числовыми показа</w:t>
      </w:r>
      <w:r w:rsidRPr="00691365">
        <w:rPr>
          <w:color w:val="auto"/>
          <w:sz w:val="28"/>
          <w:szCs w:val="28"/>
        </w:rPr>
        <w:t xml:space="preserve">телями и заносят в специальные документы (книги, ведомости, таблицы и т. п.).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2. Графический учет земель и земл</w:t>
      </w:r>
      <w:r>
        <w:rPr>
          <w:color w:val="auto"/>
          <w:sz w:val="28"/>
          <w:szCs w:val="28"/>
        </w:rPr>
        <w:t>епользований всех отраслей и ве</w:t>
      </w:r>
      <w:r w:rsidRPr="00691365">
        <w:rPr>
          <w:color w:val="auto"/>
          <w:sz w:val="28"/>
          <w:szCs w:val="28"/>
        </w:rPr>
        <w:t xml:space="preserve">домств, всех форм собственности и хозяйствования.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</w:p>
    <w:p w:rsid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  <w:lang w:val="kk-KZ"/>
        </w:rPr>
      </w:pPr>
      <w:r w:rsidRPr="00691365">
        <w:rPr>
          <w:color w:val="auto"/>
          <w:sz w:val="28"/>
          <w:szCs w:val="28"/>
        </w:rPr>
        <w:t xml:space="preserve">При учете количества земель не только определяют общую площадь земельного фонда, категорий земель, </w:t>
      </w:r>
      <w:r>
        <w:rPr>
          <w:color w:val="auto"/>
          <w:sz w:val="28"/>
          <w:szCs w:val="28"/>
        </w:rPr>
        <w:t>территорий административных еди</w:t>
      </w:r>
      <w:r w:rsidRPr="00691365">
        <w:rPr>
          <w:color w:val="auto"/>
          <w:sz w:val="28"/>
          <w:szCs w:val="28"/>
        </w:rPr>
        <w:t>ниц, землепользовании и землевладени</w:t>
      </w:r>
      <w:r>
        <w:rPr>
          <w:color w:val="auto"/>
          <w:sz w:val="28"/>
          <w:szCs w:val="28"/>
        </w:rPr>
        <w:t>й, но и получают сведения о пло</w:t>
      </w:r>
      <w:r w:rsidRPr="00691365">
        <w:rPr>
          <w:color w:val="auto"/>
          <w:sz w:val="28"/>
          <w:szCs w:val="28"/>
        </w:rPr>
        <w:t>щадях мелиорируемых земель, видах и подвидах угодий. Важным является то, что учет земель ведется по факт</w:t>
      </w:r>
      <w:r>
        <w:rPr>
          <w:color w:val="auto"/>
          <w:sz w:val="28"/>
          <w:szCs w:val="28"/>
        </w:rPr>
        <w:t>ическим размерам и состоянию зе</w:t>
      </w:r>
      <w:r w:rsidRPr="00691365">
        <w:rPr>
          <w:color w:val="auto"/>
          <w:sz w:val="28"/>
          <w:szCs w:val="28"/>
        </w:rPr>
        <w:t>мельных угодий на доброкачественных планово-картограф</w:t>
      </w:r>
      <w:r>
        <w:rPr>
          <w:color w:val="auto"/>
          <w:sz w:val="28"/>
          <w:szCs w:val="28"/>
        </w:rPr>
        <w:t>ических мате</w:t>
      </w:r>
      <w:r w:rsidRPr="00691365">
        <w:rPr>
          <w:color w:val="auto"/>
          <w:sz w:val="28"/>
          <w:szCs w:val="28"/>
        </w:rPr>
        <w:t>риалах и текущих данных, выявленн</w:t>
      </w:r>
      <w:r>
        <w:rPr>
          <w:color w:val="auto"/>
          <w:sz w:val="28"/>
          <w:szCs w:val="28"/>
        </w:rPr>
        <w:t>ых электронно-графическим спосо</w:t>
      </w:r>
      <w:r w:rsidRPr="00691365">
        <w:rPr>
          <w:color w:val="auto"/>
          <w:sz w:val="28"/>
          <w:szCs w:val="28"/>
        </w:rPr>
        <w:t>бом и в соответствии с действ</w:t>
      </w:r>
      <w:r>
        <w:rPr>
          <w:color w:val="auto"/>
          <w:sz w:val="28"/>
          <w:szCs w:val="28"/>
        </w:rPr>
        <w:t>ующей классификацией земель.</w:t>
      </w:r>
      <w:r>
        <w:rPr>
          <w:color w:val="auto"/>
          <w:sz w:val="28"/>
          <w:szCs w:val="28"/>
          <w:lang w:val="kk-KZ"/>
        </w:rPr>
        <w:t xml:space="preserve">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Все земли земельного фонда подра</w:t>
      </w:r>
      <w:r>
        <w:rPr>
          <w:color w:val="auto"/>
          <w:sz w:val="28"/>
          <w:szCs w:val="28"/>
        </w:rPr>
        <w:t>зделяются на типы (сельскохозяй</w:t>
      </w:r>
      <w:r w:rsidRPr="00691365">
        <w:rPr>
          <w:color w:val="auto"/>
          <w:sz w:val="28"/>
          <w:szCs w:val="28"/>
        </w:rPr>
        <w:t xml:space="preserve">ственные и несельскохозяйственные угодья), виды и подвиды угодий.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t>Сельскохозяйственные угодья подразделяются на такие виды угодий, как пашня, залежь, многолетние наса</w:t>
      </w:r>
      <w:r>
        <w:rPr>
          <w:color w:val="auto"/>
          <w:sz w:val="28"/>
          <w:szCs w:val="28"/>
        </w:rPr>
        <w:t>ждения, сенокосы, пастбища. Каж</w:t>
      </w:r>
      <w:r w:rsidRPr="00691365">
        <w:rPr>
          <w:color w:val="auto"/>
          <w:sz w:val="28"/>
          <w:szCs w:val="28"/>
        </w:rPr>
        <w:t xml:space="preserve">дый вид, как правило, состоит из характерного набора разновидностей.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i/>
          <w:iCs/>
          <w:color w:val="auto"/>
          <w:sz w:val="28"/>
          <w:szCs w:val="28"/>
        </w:rPr>
        <w:t xml:space="preserve">Пашня </w:t>
      </w:r>
      <w:r w:rsidRPr="00691365">
        <w:rPr>
          <w:color w:val="auto"/>
          <w:sz w:val="28"/>
          <w:szCs w:val="28"/>
        </w:rPr>
        <w:t xml:space="preserve">включает такие разновидности, как мелиорированная пашня и немелиорированная пашня.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color w:val="auto"/>
          <w:sz w:val="28"/>
          <w:szCs w:val="28"/>
        </w:rPr>
        <w:lastRenderedPageBreak/>
        <w:t xml:space="preserve">Каждая разновидность включает такие подвиды, как: пашня чистая, пашня, засоренная камнями; </w:t>
      </w:r>
      <w:proofErr w:type="gramStart"/>
      <w:r w:rsidRPr="00691365">
        <w:rPr>
          <w:color w:val="auto"/>
          <w:sz w:val="28"/>
          <w:szCs w:val="28"/>
        </w:rPr>
        <w:t>пашня</w:t>
      </w:r>
      <w:proofErr w:type="gramEnd"/>
      <w:r w:rsidRPr="00691365">
        <w:rPr>
          <w:color w:val="auto"/>
          <w:sz w:val="28"/>
          <w:szCs w:val="28"/>
        </w:rPr>
        <w:t xml:space="preserve"> засоленная и солонцеватая; пашня, подверженная водной, ветровой и ирр</w:t>
      </w:r>
      <w:r>
        <w:rPr>
          <w:color w:val="auto"/>
          <w:sz w:val="28"/>
          <w:szCs w:val="28"/>
        </w:rPr>
        <w:t>игационной эрозии; пашня, зарос</w:t>
      </w:r>
      <w:r w:rsidRPr="00691365">
        <w:rPr>
          <w:color w:val="auto"/>
          <w:sz w:val="28"/>
          <w:szCs w:val="28"/>
        </w:rPr>
        <w:t xml:space="preserve">шая кустарником; пашня переувлажненная и заболоченная и др.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i/>
          <w:iCs/>
          <w:color w:val="auto"/>
          <w:sz w:val="28"/>
          <w:szCs w:val="28"/>
        </w:rPr>
        <w:t xml:space="preserve">Многолетние насаждения </w:t>
      </w:r>
      <w:r w:rsidRPr="00691365">
        <w:rPr>
          <w:color w:val="auto"/>
          <w:sz w:val="28"/>
          <w:szCs w:val="28"/>
        </w:rPr>
        <w:t xml:space="preserve">включают такие разновидности, как неорошаемые многолетние насаждения </w:t>
      </w:r>
      <w:r>
        <w:rPr>
          <w:color w:val="auto"/>
          <w:sz w:val="28"/>
          <w:szCs w:val="28"/>
        </w:rPr>
        <w:t>и орошаемые многолетние насажде</w:t>
      </w:r>
      <w:r w:rsidRPr="00691365">
        <w:rPr>
          <w:color w:val="auto"/>
          <w:sz w:val="28"/>
          <w:szCs w:val="28"/>
        </w:rPr>
        <w:t xml:space="preserve">ния. </w:t>
      </w:r>
      <w:proofErr w:type="gramStart"/>
      <w:r w:rsidRPr="00691365">
        <w:rPr>
          <w:color w:val="auto"/>
          <w:sz w:val="28"/>
          <w:szCs w:val="28"/>
        </w:rPr>
        <w:t>Подвиды: сады, виноградники, яг</w:t>
      </w:r>
      <w:r>
        <w:rPr>
          <w:color w:val="auto"/>
          <w:sz w:val="28"/>
          <w:szCs w:val="28"/>
        </w:rPr>
        <w:t>одники, плодовые питомники, пло</w:t>
      </w:r>
      <w:r w:rsidRPr="00691365">
        <w:rPr>
          <w:color w:val="auto"/>
          <w:sz w:val="28"/>
          <w:szCs w:val="28"/>
        </w:rPr>
        <w:t xml:space="preserve">щади плантаций (лекарственных, цветочных, декоративных, специальных технических культур и т. д.). </w:t>
      </w:r>
      <w:proofErr w:type="gramEnd"/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i/>
          <w:iCs/>
          <w:color w:val="auto"/>
          <w:sz w:val="28"/>
          <w:szCs w:val="28"/>
        </w:rPr>
        <w:t>Разновидности сенокосов</w:t>
      </w:r>
      <w:r w:rsidRPr="00691365">
        <w:rPr>
          <w:color w:val="auto"/>
          <w:sz w:val="28"/>
          <w:szCs w:val="28"/>
        </w:rPr>
        <w:t xml:space="preserve">: заливные, суходольные, заболоченные. Подвиды сенокосов включают чистые, культурные, коренного улучшения, </w:t>
      </w:r>
      <w:proofErr w:type="spellStart"/>
      <w:r w:rsidRPr="00691365">
        <w:rPr>
          <w:color w:val="auto"/>
          <w:sz w:val="28"/>
          <w:szCs w:val="28"/>
        </w:rPr>
        <w:t>закочкаренные</w:t>
      </w:r>
      <w:proofErr w:type="spellEnd"/>
      <w:r w:rsidRPr="00691365">
        <w:rPr>
          <w:color w:val="auto"/>
          <w:sz w:val="28"/>
          <w:szCs w:val="28"/>
        </w:rPr>
        <w:t xml:space="preserve">, </w:t>
      </w:r>
      <w:proofErr w:type="spellStart"/>
      <w:r w:rsidRPr="00691365">
        <w:rPr>
          <w:color w:val="auto"/>
          <w:sz w:val="28"/>
          <w:szCs w:val="28"/>
        </w:rPr>
        <w:t>залесенные</w:t>
      </w:r>
      <w:proofErr w:type="spellEnd"/>
      <w:r w:rsidRPr="00691365">
        <w:rPr>
          <w:color w:val="auto"/>
          <w:sz w:val="28"/>
          <w:szCs w:val="28"/>
        </w:rPr>
        <w:t>, засоренн</w:t>
      </w:r>
      <w:r>
        <w:rPr>
          <w:color w:val="auto"/>
          <w:sz w:val="28"/>
          <w:szCs w:val="28"/>
        </w:rPr>
        <w:t xml:space="preserve">ые вредными, </w:t>
      </w:r>
      <w:proofErr w:type="spellStart"/>
      <w:r>
        <w:rPr>
          <w:color w:val="auto"/>
          <w:sz w:val="28"/>
          <w:szCs w:val="28"/>
        </w:rPr>
        <w:t>непоедаемыми</w:t>
      </w:r>
      <w:proofErr w:type="spellEnd"/>
      <w:r>
        <w:rPr>
          <w:color w:val="auto"/>
          <w:sz w:val="28"/>
          <w:szCs w:val="28"/>
        </w:rPr>
        <w:t xml:space="preserve"> и ядо</w:t>
      </w:r>
      <w:r w:rsidRPr="00691365">
        <w:rPr>
          <w:color w:val="auto"/>
          <w:sz w:val="28"/>
          <w:szCs w:val="28"/>
        </w:rPr>
        <w:t xml:space="preserve">витыми растениями.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i/>
          <w:iCs/>
          <w:color w:val="auto"/>
          <w:sz w:val="28"/>
          <w:szCs w:val="28"/>
        </w:rPr>
        <w:t xml:space="preserve">Пастбища </w:t>
      </w:r>
      <w:r w:rsidRPr="00691365">
        <w:rPr>
          <w:color w:val="auto"/>
          <w:sz w:val="28"/>
          <w:szCs w:val="28"/>
        </w:rPr>
        <w:t xml:space="preserve">подразделяются </w:t>
      </w:r>
      <w:proofErr w:type="gramStart"/>
      <w:r w:rsidRPr="00691365">
        <w:rPr>
          <w:color w:val="auto"/>
          <w:sz w:val="28"/>
          <w:szCs w:val="28"/>
        </w:rPr>
        <w:t>на</w:t>
      </w:r>
      <w:proofErr w:type="gramEnd"/>
      <w:r w:rsidRPr="00691365">
        <w:rPr>
          <w:color w:val="auto"/>
          <w:sz w:val="28"/>
          <w:szCs w:val="28"/>
        </w:rPr>
        <w:t xml:space="preserve"> заливные, суходольные и заболочен-</w:t>
      </w:r>
      <w:proofErr w:type="spellStart"/>
      <w:r w:rsidRPr="00691365">
        <w:rPr>
          <w:color w:val="auto"/>
          <w:sz w:val="28"/>
          <w:szCs w:val="28"/>
        </w:rPr>
        <w:t>ные</w:t>
      </w:r>
      <w:proofErr w:type="spellEnd"/>
      <w:r w:rsidRPr="00691365">
        <w:rPr>
          <w:color w:val="auto"/>
          <w:sz w:val="28"/>
          <w:szCs w:val="28"/>
        </w:rPr>
        <w:t xml:space="preserve">. Подвиды пастбищ — культурные пастбища, пастбища коренного и поверхностного улучшения, чистые, </w:t>
      </w:r>
      <w:proofErr w:type="spellStart"/>
      <w:r w:rsidRPr="00691365">
        <w:rPr>
          <w:color w:val="auto"/>
          <w:sz w:val="28"/>
          <w:szCs w:val="28"/>
        </w:rPr>
        <w:t>зак</w:t>
      </w:r>
      <w:r>
        <w:rPr>
          <w:color w:val="auto"/>
          <w:sz w:val="28"/>
          <w:szCs w:val="28"/>
        </w:rPr>
        <w:t>очкаренные</w:t>
      </w:r>
      <w:proofErr w:type="spellEnd"/>
      <w:r>
        <w:rPr>
          <w:color w:val="auto"/>
          <w:sz w:val="28"/>
          <w:szCs w:val="28"/>
        </w:rPr>
        <w:t xml:space="preserve">, </w:t>
      </w:r>
      <w:proofErr w:type="spellStart"/>
      <w:r>
        <w:rPr>
          <w:color w:val="auto"/>
          <w:sz w:val="28"/>
          <w:szCs w:val="28"/>
        </w:rPr>
        <w:t>закустаренные</w:t>
      </w:r>
      <w:proofErr w:type="spellEnd"/>
      <w:r>
        <w:rPr>
          <w:color w:val="auto"/>
          <w:sz w:val="28"/>
          <w:szCs w:val="28"/>
        </w:rPr>
        <w:t>, засо</w:t>
      </w:r>
      <w:r w:rsidRPr="00691365">
        <w:rPr>
          <w:color w:val="auto"/>
          <w:sz w:val="28"/>
          <w:szCs w:val="28"/>
        </w:rPr>
        <w:t xml:space="preserve">ренные вредными и ядовитыми травами. Особо учитываются горные пастбища, зимние пастбища, обводненные.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691365">
        <w:rPr>
          <w:i/>
          <w:iCs/>
          <w:color w:val="auto"/>
          <w:sz w:val="28"/>
          <w:szCs w:val="28"/>
        </w:rPr>
        <w:t xml:space="preserve">Залежь </w:t>
      </w:r>
      <w:r w:rsidRPr="00691365">
        <w:rPr>
          <w:color w:val="auto"/>
          <w:sz w:val="28"/>
          <w:szCs w:val="28"/>
        </w:rPr>
        <w:t xml:space="preserve">подразделяется на такие </w:t>
      </w:r>
      <w:r>
        <w:rPr>
          <w:color w:val="auto"/>
          <w:sz w:val="28"/>
          <w:szCs w:val="28"/>
        </w:rPr>
        <w:t>же подвиды, что и пашня. Несель</w:t>
      </w:r>
      <w:r w:rsidRPr="00691365">
        <w:rPr>
          <w:color w:val="auto"/>
          <w:sz w:val="28"/>
          <w:szCs w:val="28"/>
        </w:rPr>
        <w:t xml:space="preserve">скохозяйственные угодья также подразделяются на виды, разновидности и подвиды. </w:t>
      </w:r>
    </w:p>
    <w:p w:rsidR="00691365" w:rsidRPr="00691365" w:rsidRDefault="00691365" w:rsidP="00691365">
      <w:pPr>
        <w:pStyle w:val="Default"/>
        <w:ind w:firstLine="709"/>
        <w:jc w:val="both"/>
        <w:rPr>
          <w:color w:val="auto"/>
          <w:sz w:val="28"/>
          <w:szCs w:val="28"/>
        </w:rPr>
      </w:pPr>
      <w:proofErr w:type="gramStart"/>
      <w:r w:rsidRPr="00691365">
        <w:rPr>
          <w:color w:val="auto"/>
          <w:sz w:val="28"/>
          <w:szCs w:val="28"/>
        </w:rPr>
        <w:t>Отдельно учитываются земли, з</w:t>
      </w:r>
      <w:r>
        <w:rPr>
          <w:color w:val="auto"/>
          <w:sz w:val="28"/>
          <w:szCs w:val="28"/>
        </w:rPr>
        <w:t>анятые дорогами и прогонами, по</w:t>
      </w:r>
      <w:r w:rsidRPr="00691365">
        <w:rPr>
          <w:color w:val="auto"/>
          <w:sz w:val="28"/>
          <w:szCs w:val="28"/>
        </w:rPr>
        <w:t>стройками и дворами, улицами и площ</w:t>
      </w:r>
      <w:r>
        <w:rPr>
          <w:color w:val="auto"/>
          <w:sz w:val="28"/>
          <w:szCs w:val="28"/>
        </w:rPr>
        <w:t>адями, песками, оврагами, ледни</w:t>
      </w:r>
      <w:r w:rsidRPr="00691365">
        <w:rPr>
          <w:color w:val="auto"/>
          <w:sz w:val="28"/>
          <w:szCs w:val="28"/>
        </w:rPr>
        <w:t>ками, земли, нарушенные при разработке полезных ископаемых, земли, занятые оползнями, осыпями, глини</w:t>
      </w:r>
      <w:r>
        <w:rPr>
          <w:color w:val="auto"/>
          <w:sz w:val="28"/>
          <w:szCs w:val="28"/>
        </w:rPr>
        <w:t>стыми и щебенчатыми поверхностя</w:t>
      </w:r>
      <w:r w:rsidRPr="00691365">
        <w:rPr>
          <w:color w:val="auto"/>
          <w:sz w:val="28"/>
          <w:szCs w:val="28"/>
        </w:rPr>
        <w:t xml:space="preserve">ми, галечниками, и прочие земли, не используемые в сельском хозяйстве. </w:t>
      </w:r>
      <w:proofErr w:type="gramEnd"/>
    </w:p>
    <w:p w:rsidR="00495392" w:rsidRPr="00691365" w:rsidRDefault="00691365" w:rsidP="006913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1365">
        <w:rPr>
          <w:rFonts w:ascii="Times New Roman" w:hAnsi="Times New Roman" w:cs="Times New Roman"/>
          <w:sz w:val="28"/>
          <w:szCs w:val="28"/>
        </w:rPr>
        <w:t xml:space="preserve">Особую хозяйственную ценность </w:t>
      </w:r>
      <w:r>
        <w:rPr>
          <w:rFonts w:ascii="Times New Roman" w:hAnsi="Times New Roman" w:cs="Times New Roman"/>
          <w:sz w:val="28"/>
          <w:szCs w:val="28"/>
        </w:rPr>
        <w:t>имеют угодья на орошаемых и осу</w:t>
      </w:r>
      <w:bookmarkStart w:id="0" w:name="_GoBack"/>
      <w:bookmarkEnd w:id="0"/>
      <w:r w:rsidRPr="00691365">
        <w:rPr>
          <w:rFonts w:ascii="Times New Roman" w:hAnsi="Times New Roman" w:cs="Times New Roman"/>
          <w:sz w:val="28"/>
          <w:szCs w:val="28"/>
        </w:rPr>
        <w:t>шенных землях.</w:t>
      </w:r>
    </w:p>
    <w:sectPr w:rsidR="00495392" w:rsidRPr="00691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11958C"/>
    <w:multiLevelType w:val="hybridMultilevel"/>
    <w:tmpl w:val="4B9BDAB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61762CE"/>
    <w:multiLevelType w:val="hybridMultilevel"/>
    <w:tmpl w:val="CC2F598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A3"/>
    <w:rsid w:val="002B14E5"/>
    <w:rsid w:val="00495392"/>
    <w:rsid w:val="00532704"/>
    <w:rsid w:val="005961A3"/>
    <w:rsid w:val="0069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913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913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974</Words>
  <Characters>5557</Characters>
  <Application>Microsoft Office Word</Application>
  <DocSecurity>0</DocSecurity>
  <Lines>46</Lines>
  <Paragraphs>13</Paragraphs>
  <ScaleCrop>false</ScaleCrop>
  <Company/>
  <LinksUpToDate>false</LinksUpToDate>
  <CharactersWithSpaces>6518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2021-02-26T07:49:00Z</dcterms:created>
  <dcterms:modified xsi:type="dcterms:W3CDTF">2021-02-26T07:55:00Z</dcterms:modified>
</cp:coreProperties>
</file>